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 w:before="0" w:after="100"/>
        <w:jc w:val="left"/>
        <w:rPr>
          <w:rFonts w:ascii="Arial" w:hAnsi="Arial"/>
          <w:b/>
          <w:b/>
          <w:bCs/>
          <w:i w:val="false"/>
          <w:i w:val="false"/>
          <w:caps w:val="false"/>
          <w:smallCaps w:val="false"/>
          <w:color w:val="050505"/>
          <w:spacing w:val="0"/>
          <w:sz w:val="22"/>
          <w:szCs w:val="22"/>
        </w:rPr>
      </w:pPr>
      <w:r>
        <w:rPr>
          <w:rFonts w:cs="Times New Roman" w:ascii="Arial" w:hAnsi="Arial"/>
          <w:b/>
          <w:bCs/>
          <w:i w:val="false"/>
          <w:caps w:val="false"/>
          <w:smallCaps w:val="false"/>
          <w:color w:val="050505"/>
          <w:spacing w:val="0"/>
          <w:sz w:val="22"/>
          <w:szCs w:val="22"/>
        </w:rPr>
        <w:t>„</w:t>
      </w:r>
      <w:r>
        <w:rPr>
          <w:rFonts w:cs="Times New Roman" w:ascii="Arial" w:hAnsi="Arial"/>
          <w:b/>
          <w:bCs/>
          <w:i w:val="false"/>
          <w:caps w:val="false"/>
          <w:smallCaps w:val="false"/>
          <w:color w:val="050505"/>
          <w:spacing w:val="0"/>
          <w:sz w:val="22"/>
          <w:szCs w:val="22"/>
        </w:rPr>
        <w:t xml:space="preserve">Powrotu już nie ma” </w:t>
      </w:r>
    </w:p>
    <w:p>
      <w:pPr>
        <w:pStyle w:val="Normal"/>
        <w:widowControl/>
        <w:bidi w:val="0"/>
        <w:spacing w:lineRule="auto" w:line="360"/>
        <w:ind w:left="0" w:right="0" w:hanging="0"/>
        <w:jc w:val="left"/>
        <w:rPr>
          <w:rFonts w:ascii="Arial" w:hAnsi="Arial"/>
          <w:b/>
          <w:b/>
          <w:bCs/>
          <w:i w:val="false"/>
          <w:i w:val="false"/>
          <w:caps w:val="false"/>
          <w:smallCaps w:val="false"/>
          <w:spacing w:val="0"/>
          <w:sz w:val="22"/>
          <w:szCs w:val="22"/>
        </w:rPr>
      </w:pPr>
      <w:r>
        <w:rPr>
          <w:rFonts w:ascii="Arial" w:hAnsi="Arial"/>
          <w:b/>
          <w:bCs/>
          <w:i w:val="false"/>
          <w:caps w:val="false"/>
          <w:smallCaps w:val="false"/>
          <w:spacing w:val="0"/>
          <w:sz w:val="22"/>
          <w:szCs w:val="22"/>
        </w:rPr>
        <w:t xml:space="preserve">4 marca o godz. 18.00 </w:t>
      </w:r>
      <w:r>
        <w:rPr>
          <w:rFonts w:ascii="Arial" w:hAnsi="Arial"/>
          <w:b/>
          <w:bCs/>
          <w:i w:val="false"/>
          <w:caps w:val="false"/>
          <w:smallCaps w:val="false"/>
          <w:spacing w:val="0"/>
          <w:sz w:val="22"/>
          <w:szCs w:val="22"/>
        </w:rPr>
        <w:t xml:space="preserve">w </w:t>
      </w:r>
      <w:r>
        <w:rPr>
          <w:rFonts w:ascii="Arial" w:hAnsi="Arial"/>
          <w:b w:val="false"/>
          <w:i w:val="false"/>
          <w:caps w:val="false"/>
          <w:smallCaps w:val="false"/>
          <w:spacing w:val="0"/>
          <w:sz w:val="22"/>
          <w:szCs w:val="22"/>
        </w:rPr>
        <w:t>Płock</w:t>
      </w:r>
      <w:r>
        <w:rPr>
          <w:rFonts w:ascii="Arial" w:hAnsi="Arial"/>
          <w:b w:val="false"/>
          <w:i w:val="false"/>
          <w:caps w:val="false"/>
          <w:smallCaps w:val="false"/>
          <w:spacing w:val="0"/>
          <w:sz w:val="22"/>
          <w:szCs w:val="22"/>
        </w:rPr>
        <w:t>iej</w:t>
      </w:r>
      <w:r>
        <w:rPr>
          <w:rFonts w:ascii="Arial" w:hAnsi="Arial"/>
          <w:b w:val="false"/>
          <w:i w:val="false"/>
          <w:caps w:val="false"/>
          <w:smallCaps w:val="false"/>
          <w:spacing w:val="0"/>
          <w:sz w:val="22"/>
          <w:szCs w:val="22"/>
        </w:rPr>
        <w:t xml:space="preserve"> Galeri</w:t>
      </w:r>
      <w:r>
        <w:rPr>
          <w:rFonts w:ascii="Arial" w:hAnsi="Arial"/>
          <w:b w:val="false"/>
          <w:i w:val="false"/>
          <w:caps w:val="false"/>
          <w:smallCaps w:val="false"/>
          <w:spacing w:val="0"/>
          <w:sz w:val="22"/>
          <w:szCs w:val="22"/>
        </w:rPr>
        <w:t>i</w:t>
      </w:r>
      <w:r>
        <w:rPr>
          <w:rFonts w:ascii="Arial" w:hAnsi="Arial"/>
          <w:b w:val="false"/>
          <w:i w:val="false"/>
          <w:caps w:val="false"/>
          <w:smallCaps w:val="false"/>
          <w:spacing w:val="0"/>
          <w:sz w:val="22"/>
          <w:szCs w:val="22"/>
        </w:rPr>
        <w:t xml:space="preserve"> Sztuki </w:t>
      </w:r>
      <w:r>
        <w:rPr>
          <w:rFonts w:eastAsia="NSimSun" w:cs="Arial" w:ascii="Arial" w:hAnsi="Arial"/>
          <w:b w:val="false"/>
          <w:i w:val="false"/>
          <w:caps w:val="false"/>
          <w:smallCaps w:val="false"/>
          <w:color w:val="auto"/>
          <w:spacing w:val="0"/>
          <w:kern w:val="2"/>
          <w:sz w:val="22"/>
          <w:szCs w:val="22"/>
          <w:lang w:val="pl-PL" w:eastAsia="zh-CN" w:bidi="hi-IN"/>
        </w:rPr>
        <w:t>odbyło się</w:t>
      </w:r>
      <w:r>
        <w:rPr>
          <w:rFonts w:ascii="Arial" w:hAnsi="Arial"/>
          <w:b w:val="false"/>
          <w:i w:val="false"/>
          <w:caps w:val="false"/>
          <w:smallCaps w:val="false"/>
          <w:spacing w:val="0"/>
          <w:sz w:val="22"/>
          <w:szCs w:val="22"/>
        </w:rPr>
        <w:t xml:space="preserve"> otwarcie wystawy Tomasza Zjawionego „Powrotu już nie ma”. </w:t>
      </w:r>
      <w:r>
        <w:rPr>
          <w:rFonts w:ascii="Arial" w:hAnsi="Arial"/>
          <w:b w:val="false"/>
          <w:i w:val="false"/>
          <w:caps w:val="false"/>
          <w:smallCaps w:val="false"/>
          <w:spacing w:val="0"/>
          <w:sz w:val="22"/>
          <w:szCs w:val="22"/>
        </w:rPr>
        <w:t>Otwarcie miało formę oprowadzania kuratorskiego.</w:t>
      </w:r>
      <w:r>
        <w:rPr>
          <w:rFonts w:cs="Times New Roman" w:ascii="Arial" w:hAnsi="Arial"/>
          <w:b w:val="false"/>
          <w:bCs w:val="false"/>
          <w:i w:val="false"/>
          <w:caps w:val="false"/>
          <w:smallCaps w:val="false"/>
          <w:color w:val="050505"/>
          <w:spacing w:val="0"/>
          <w:sz w:val="22"/>
          <w:szCs w:val="22"/>
        </w:rPr>
        <w:t xml:space="preserve"> Na ekspozycji prezentowane </w:t>
      </w:r>
      <w:r>
        <w:rPr>
          <w:rFonts w:cs="Times New Roman" w:ascii="Arial" w:hAnsi="Arial"/>
          <w:b w:val="false"/>
          <w:bCs w:val="false"/>
          <w:i w:val="false"/>
          <w:caps w:val="false"/>
          <w:smallCaps w:val="false"/>
          <w:color w:val="050505"/>
          <w:spacing w:val="0"/>
          <w:sz w:val="22"/>
          <w:szCs w:val="22"/>
        </w:rPr>
        <w:t>są</w:t>
      </w:r>
      <w:r>
        <w:rPr>
          <w:rFonts w:cs="Times New Roman" w:ascii="Arial" w:hAnsi="Arial"/>
          <w:b w:val="false"/>
          <w:bCs w:val="false"/>
          <w:i w:val="false"/>
          <w:caps w:val="false"/>
          <w:smallCaps w:val="false"/>
          <w:color w:val="050505"/>
          <w:spacing w:val="0"/>
          <w:sz w:val="22"/>
          <w:szCs w:val="22"/>
        </w:rPr>
        <w:t xml:space="preserve"> zarówno obrazy olejne z lat 2018-2020, jak i dzieła najnowsze – rysunki i obrazy z ostatnich dwóch lat, tworzone w trudnym okresie pandemii. Specjalnie z myślą o przestrzeni płockiej galerii artysta prezentuje także instalacje-obiekty z tkanin.</w:t>
      </w:r>
    </w:p>
    <w:p>
      <w:pPr>
        <w:pStyle w:val="Normal"/>
        <w:widowControl/>
        <w:bidi w:val="0"/>
        <w:spacing w:lineRule="auto" w:line="360" w:before="0" w:after="0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50505"/>
          <w:spacing w:val="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50505"/>
          <w:spacing w:val="0"/>
          <w:sz w:val="22"/>
          <w:szCs w:val="22"/>
        </w:rPr>
        <w:t>Wśród eksponowanych prac można zobaczyć najbardziej znane cykle artysty, obejmujące wielkoformatowe postindustrialne pejzaże olejne na płótnach, przedstawiające między innymi widoki zdegradowanych łódzkich dzielnic: Bałuty, Polesie oraz wnętrza Widzewskiej Manufaktury – nastrojowe i pełne metaforycznych kontekstów i niedopowiedzeń, utrzymane w subtelnych szarościach, beżach i błękitach. Klimatyczne widoki „Wschodnia”, „Północna” czy „Kontenery”, będące zapisem historii i współczesności z podskórnie wyczuwalną obecnością człowieka – mieszkańca starych kamienic, ruder i podwórek. Na wystawie nie brak</w:t>
      </w:r>
      <w:r>
        <w:rPr>
          <w:rFonts w:eastAsia="NSimSun" w:cs="Arial" w:ascii="Arial" w:hAnsi="Arial"/>
          <w:b w:val="false"/>
          <w:i w:val="false"/>
          <w:caps w:val="false"/>
          <w:smallCaps w:val="false"/>
          <w:color w:val="050505"/>
          <w:spacing w:val="0"/>
          <w:kern w:val="2"/>
          <w:sz w:val="22"/>
          <w:szCs w:val="22"/>
          <w:lang w:val="pl-PL" w:eastAsia="zh-CN" w:bidi="hi-IN"/>
        </w:rPr>
        <w:t>uje</w:t>
      </w:r>
      <w:r>
        <w:rPr>
          <w:rFonts w:ascii="Arial" w:hAnsi="Arial"/>
          <w:b w:val="false"/>
          <w:i w:val="false"/>
          <w:caps w:val="false"/>
          <w:smallCaps w:val="false"/>
          <w:color w:val="050505"/>
          <w:spacing w:val="0"/>
          <w:sz w:val="22"/>
          <w:szCs w:val="22"/>
        </w:rPr>
        <w:t xml:space="preserve"> również prac pokazywanych premierowo. Wśród nich najnowszych z lat 2020–2022, „Camp”, „Obcy”, „Gardening”, „Space” – które wg Krzysztofa Cichonia, krytyka sztuki, „Zmierzają stromo, na złamanie karku i to decyduje, że są to obrazy rzetelne wobec istnienia oraz wobec świata, w jakim </w:t>
        <w:br/>
        <w:t xml:space="preserve">i malarz i my jesteśmy zanurzeni”. Na jeszcze innym biegunie sytuują się takie prace jak „Portret malarza”, realizowane w kameralnym formacie, stylistycznie nasuwające skojarzenia ze sztuką Francisa Bacona, bogatej w deformacje i barokowe kontrasty, czy ekspresyjne szkice węglem </w:t>
        <w:br/>
        <w:t xml:space="preserve">i farbami olejnymi na papierze, zmierzające w stronę abstrakcji. To dążenie do eksperymentowania i poszukiwania nowych jakości, tak formalnych jak i treściowych, definiuje postawę twórczą łódzkiego artysty, której efektem jest potrzeba kontaktu z odbiorcą poprzez kolejne prezentacje </w:t>
        <w:br/>
        <w:t xml:space="preserve">i autorskie spotkania. </w:t>
      </w:r>
    </w:p>
    <w:p>
      <w:pPr>
        <w:pStyle w:val="Normal"/>
        <w:widowControl/>
        <w:bidi w:val="0"/>
        <w:spacing w:lineRule="auto" w:line="360" w:before="0" w:after="0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50505"/>
          <w:spacing w:val="0"/>
          <w:sz w:val="22"/>
          <w:szCs w:val="2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50505"/>
          <w:spacing w:val="0"/>
          <w:sz w:val="22"/>
          <w:szCs w:val="22"/>
        </w:rPr>
        <w:t>Tomasz Zjawiony.</w:t>
      </w:r>
      <w:r>
        <w:rPr>
          <w:rFonts w:ascii="Arial" w:hAnsi="Arial"/>
          <w:b w:val="false"/>
          <w:i w:val="false"/>
          <w:caps w:val="false"/>
          <w:smallCaps w:val="false"/>
          <w:color w:val="050505"/>
          <w:spacing w:val="0"/>
          <w:sz w:val="22"/>
          <w:szCs w:val="22"/>
        </w:rPr>
        <w:t xml:space="preserve"> Malarz, rysownik, autor instalacji i obiektów, projektant – mieszkający </w:t>
        <w:br/>
        <w:t>i tworzący w Łodzi, absolwent Akademii Sztuk Pięknych im. Władysława Strzemińskiego w Łodzi (dyplom w pracowni projektowania wnętrz prof. Roberta Sobańskiego oraz w pracowni działań artystycznych prof. Marka Saka obroniony w 2018 roku) oraz Akademii Sztuk Pięknych im. Jana Matejki w Krakowie (dyplom z malarstwa w pracowni prof. Andrzeja Bednarczyka podyplomowo obroniony w 2021 roku).</w:t>
      </w:r>
      <w:r>
        <w:rPr>
          <w:rFonts w:cs="Times New Roman"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Jest laureatem nagrody Rektora Akademii Sztuk Pięknych w Łodzi </w:t>
        <w:br/>
        <w:t>w XXXV Konkursie im. Wł. Strzemińskiego – „Sztuki Piękne” w 2018 roku, a także finalistą licznych konkursów.</w:t>
      </w:r>
    </w:p>
    <w:p>
      <w:pPr>
        <w:pStyle w:val="Normal"/>
        <w:widowControl/>
        <w:bidi w:val="0"/>
        <w:spacing w:lineRule="auto" w:line="360" w:before="0" w:after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50505"/>
          <w:spacing w:val="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50505"/>
          <w:spacing w:val="0"/>
          <w:sz w:val="22"/>
          <w:szCs w:val="22"/>
        </w:rPr>
      </w:r>
    </w:p>
    <w:p>
      <w:pPr>
        <w:pStyle w:val="Normal"/>
        <w:widowControl/>
        <w:bidi w:val="0"/>
        <w:spacing w:lineRule="auto" w:line="360" w:before="0" w:after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50505"/>
          <w:spacing w:val="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50505"/>
          <w:spacing w:val="0"/>
          <w:sz w:val="22"/>
          <w:szCs w:val="22"/>
        </w:rPr>
        <w:t>Kurator wystawy</w:t>
        <w:br/>
        <w:t>Monika Nowakowska</w:t>
      </w:r>
    </w:p>
    <w:p>
      <w:pPr>
        <w:pStyle w:val="Normal"/>
        <w:widowControl/>
        <w:bidi w:val="0"/>
        <w:spacing w:lineRule="auto" w:line="360" w:before="0" w:after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50505"/>
          <w:spacing w:val="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50505"/>
          <w:spacing w:val="0"/>
          <w:sz w:val="22"/>
          <w:szCs w:val="22"/>
        </w:rPr>
      </w:r>
    </w:p>
    <w:p>
      <w:pPr>
        <w:pStyle w:val="Normal"/>
        <w:widowControl/>
        <w:bidi w:val="0"/>
        <w:spacing w:lineRule="auto" w:line="360" w:before="0" w:after="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50505"/>
          <w:spacing w:val="0"/>
          <w:sz w:val="22"/>
          <w:szCs w:val="22"/>
        </w:rPr>
        <w:t xml:space="preserve">Czas trwania wystawy: </w:t>
      </w:r>
      <w:r>
        <w:rPr>
          <w:rFonts w:ascii="Arial" w:hAnsi="Arial"/>
          <w:b w:val="false"/>
          <w:i w:val="false"/>
          <w:caps w:val="false"/>
          <w:smallCaps w:val="false"/>
          <w:color w:val="050505"/>
          <w:spacing w:val="0"/>
          <w:sz w:val="22"/>
          <w:szCs w:val="22"/>
        </w:rPr>
        <w:t>5 marca – 3 kwietnia 2022 roku</w:t>
      </w:r>
    </w:p>
    <w:p>
      <w:pPr>
        <w:pStyle w:val="Standard"/>
        <w:bidi w:val="0"/>
        <w:spacing w:lineRule="auto" w:line="360" w:before="0" w:after="100"/>
        <w:jc w:val="left"/>
        <w:rPr>
          <w:rFonts w:eastAsia="NSimSun" w:cs="Times New Roman"/>
          <w:b/>
          <w:b/>
          <w:bCs/>
          <w:color w:val="auto"/>
          <w:kern w:val="2"/>
          <w:lang w:val="pl-PL" w:eastAsia="zh-CN" w:bidi="hi-IN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Mocnewyrnione">
    <w:name w:val="Mocne wyróżnione"/>
    <w:qFormat/>
    <w:rPr>
      <w:b/>
      <w:bCs/>
    </w:rPr>
  </w:style>
  <w:style w:type="character" w:styleId="Wyrnienie">
    <w:name w:val="Wyróżnienie"/>
    <w:qFormat/>
    <w:rPr>
      <w:i/>
      <w:iCs/>
    </w:rPr>
  </w:style>
  <w:style w:type="character" w:styleId="Czeinternetowe">
    <w:name w:val="Łącze internetowe"/>
    <w:rPr>
      <w:color w:val="0000FF"/>
      <w:u w:val="single"/>
    </w:rPr>
  </w:style>
  <w:style w:type="character" w:styleId="Odwiedzoneczeinternetowe">
    <w:name w:val="Odwiedzone łącze internetowe"/>
    <w:rPr>
      <w:color w:val="8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SimSun; 宋体" w:cs="Lucida Sans"/>
      <w:color w:val="auto"/>
      <w:kern w:val="2"/>
      <w:sz w:val="24"/>
      <w:szCs w:val="24"/>
      <w:lang w:val="pl-PL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LibreOffice/7.0.3.1$Windows_X86_64 LibreOffice_project/d7547858d014d4cf69878db179d326fc3483e082</Application>
  <Pages>1</Pages>
  <Words>358</Words>
  <Characters>2312</Characters>
  <CharactersWithSpaces>2676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2022-03-03T08:11:20Z</dcterms:created>
  <dc:creator/>
  <dc:description/>
  <dc:language>pl-PL</dc:language>
  <cp:lastModifiedBy/>
  <dcterms:modified xsi:type="dcterms:W3CDTF">2022-03-04T12:22:32Z</dcterms:modified>
  <cp:revision>5</cp:revision>
  <dc:subject/>
  <dc:title/>
</cp:coreProperties>
</file>